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1" w:type="dxa"/>
        <w:tblInd w:w="-252" w:type="dxa"/>
        <w:tblLook w:val="01E0" w:firstRow="1" w:lastRow="1" w:firstColumn="1" w:lastColumn="1" w:noHBand="0" w:noVBand="0"/>
      </w:tblPr>
      <w:tblGrid>
        <w:gridCol w:w="4202"/>
        <w:gridCol w:w="6099"/>
      </w:tblGrid>
      <w:tr w:rsidR="00A878C6" w:rsidRPr="00A878C6" w14:paraId="69158DAE" w14:textId="77777777" w:rsidTr="00A878C6">
        <w:trPr>
          <w:trHeight w:val="801"/>
        </w:trPr>
        <w:tc>
          <w:tcPr>
            <w:tcW w:w="4202" w:type="dxa"/>
            <w:shd w:val="clear" w:color="auto" w:fill="auto"/>
          </w:tcPr>
          <w:p w14:paraId="46A188CF" w14:textId="77777777" w:rsidR="00A878C6" w:rsidRPr="00A878C6" w:rsidRDefault="00A878C6" w:rsidP="004B4B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UBND THÀNH PHỐ</w:t>
            </w:r>
            <w:r w:rsidRPr="00A878C6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 BẾN CÁT</w:t>
            </w:r>
          </w:p>
          <w:p w14:paraId="3E0A58DF" w14:textId="77777777" w:rsidR="00A878C6" w:rsidRPr="00A878C6" w:rsidRDefault="00A878C6" w:rsidP="004B4B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 w:rsidRPr="00A878C6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CE421" wp14:editId="4808B9FA">
                      <wp:simplePos x="0" y="0"/>
                      <wp:positionH relativeFrom="column">
                        <wp:posOffset>841934</wp:posOffset>
                      </wp:positionH>
                      <wp:positionV relativeFrom="paragraph">
                        <wp:posOffset>208941</wp:posOffset>
                      </wp:positionV>
                      <wp:extent cx="794385" cy="0"/>
                      <wp:effectExtent l="13335" t="8890" r="1143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4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3BCE0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6.45pt" to="128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quHQ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TPH+YTTGiV1dCimuesc5/5rpHwSixFCqoRgpyeHE+&#10;8CDFNSQcK70WUsbOS4WGEs+nk2lMcFoKFpwhzNl2V0mLDiTMTvxiUeC5D7N6r1gE6zhhq4vtiZBn&#10;Gy6XKuBBJUDnYp2H48c8na9mq1k+yiePq1Ge1vXo07rKR4/r7GlaP9RVVWc/A7UsLzrBGFeB3XVQ&#10;s/zvBuHyZM4jdhvVmwzJe/SoF5C9/iPp2MrQvfMc7DQ7bey1xTCbMfjyjsLw3+/Bvn/ty18AAAD/&#10;/wMAUEsDBBQABgAIAAAAIQA2tUEs3AAAAAkBAAAPAAAAZHJzL2Rvd25yZXYueG1sTI/BTsMwDIbv&#10;SLxDZCQuE0tpxQal6YSA3rhsgLh6jWkrGqdrsq3w9BhxgONvf/r9uVhNrlcHGkPn2cDlPAFFXHvb&#10;cWPg5bm6uAYVIrLF3jMZ+KQAq/L0pMDc+iOv6bCJjZISDjkaaGMccq1D3ZLDMPcDseze/egwShwb&#10;bUc8SrnrdZokC+2wY7nQ4kD3LdUfm70zEKpX2lVfs3qWvGWNp3T38PSIxpyfTXe3oCJN8Q+GH31R&#10;h1Kctn7PNqhecpYuBDWQpTegBEivlktQ29+BLgv9/4PyGwAA//8DAFBLAQItABQABgAIAAAAIQC2&#10;gziS/gAAAOEBAAATAAAAAAAAAAAAAAAAAAAAAABbQ29udGVudF9UeXBlc10ueG1sUEsBAi0AFAAG&#10;AAgAAAAhADj9If/WAAAAlAEAAAsAAAAAAAAAAAAAAAAALwEAAF9yZWxzLy5yZWxzUEsBAi0AFAAG&#10;AAgAAAAhAJjqGq4dAgAANQQAAA4AAAAAAAAAAAAAAAAALgIAAGRycy9lMm9Eb2MueG1sUEsBAi0A&#10;FAAGAAgAAAAhADa1QSzcAAAACQEAAA8AAAAAAAAAAAAAAAAAdwQAAGRycy9kb3ducmV2LnhtbFBL&#10;BQYAAAAABAAEAPMAAACABQAAAAA=&#10;"/>
                  </w:pict>
                </mc:Fallback>
              </mc:AlternateContent>
            </w:r>
            <w:r w:rsidRPr="00A878C6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  <w:t>TRƯỜNG MẦM NON THỚI HÒA</w:t>
            </w:r>
          </w:p>
        </w:tc>
        <w:tc>
          <w:tcPr>
            <w:tcW w:w="6099" w:type="dxa"/>
            <w:shd w:val="clear" w:color="auto" w:fill="auto"/>
          </w:tcPr>
          <w:p w14:paraId="2E003D87" w14:textId="77777777" w:rsidR="00A878C6" w:rsidRPr="00A878C6" w:rsidRDefault="00A878C6" w:rsidP="004B4B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 w:rsidRPr="00A878C6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878C6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  <w:lang w:val="en-US"/>
                  </w:rPr>
                  <w:t>NAM</w:t>
                </w:r>
              </w:smartTag>
            </w:smartTag>
          </w:p>
          <w:p w14:paraId="5A4527B4" w14:textId="77777777" w:rsidR="00A878C6" w:rsidRPr="00A878C6" w:rsidRDefault="00A878C6" w:rsidP="004B4B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Độc</w:t>
            </w:r>
            <w:proofErr w:type="spellEnd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lập</w:t>
            </w:r>
            <w:proofErr w:type="spellEnd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 - </w:t>
            </w:r>
            <w:proofErr w:type="spellStart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Tự</w:t>
            </w:r>
            <w:proofErr w:type="spellEnd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 do - </w:t>
            </w:r>
            <w:proofErr w:type="spellStart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Hạnh</w:t>
            </w:r>
            <w:proofErr w:type="spellEnd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878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phúc</w:t>
            </w:r>
            <w:proofErr w:type="spellEnd"/>
          </w:p>
          <w:p w14:paraId="2A10FF0E" w14:textId="77777777" w:rsidR="00A878C6" w:rsidRPr="00A878C6" w:rsidRDefault="00A878C6" w:rsidP="004B4B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 w:rsidRPr="00A878C6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38C8E" wp14:editId="7BC3EA2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-635</wp:posOffset>
                      </wp:positionV>
                      <wp:extent cx="2175510" cy="0"/>
                      <wp:effectExtent l="11430" t="8890" r="1333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5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377E9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-.05pt" to="23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DO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+zCfZ9BCOvgSkg+Jxjr/iesOBaPAUqggG8nJ6cX5&#10;QITkQ0g4VnorpIytlwr1BV7OJ/OY4LQULDhDmLPNoZQWnUgYnvjFqsDzGGb1UbEI1nLCNjfbEyGv&#10;NlwuVcCDUoDOzbpOx49lutwsNovZaDZ52oxmaVWNPm7L2ehpC/VW06osq+xnoJbN8lYwxlVgN0xq&#10;Nvu7Sbi9meuM3Wf1LkPyFj3qBWSHfyQdexnadx2Eg2aXnR16DMMZg28PKUz/4x7sx+e+/gUAAP//&#10;AwBQSwMEFAAGAAgAAAAhAIBl4M/aAAAABwEAAA8AAABkcnMvZG93bnJldi54bWxMjsFOwzAQRO9I&#10;/IO1SFyq1mmKoirEqRCQGxcKqNdtvCQR8TqN3Tbw9Sxc4Pg0o5lXbCbXqxONofNsYLlIQBHX3nbc&#10;GHh9qeZrUCEiW+w9k4FPCrApLy8KzK0/8zOdtrFRMsIhRwNtjEOudahbchgWfiCW7N2PDqPg2Gg7&#10;4lnGXa/TJMm0w47locWB7luqP7ZHZyBUb3Sovmb1LNmtGk/p4eHpEY25vprubkFFmuJfGX70RR1K&#10;cdr7I9ugeuE0yaRqYL4EJflNtkpB7X9Zl4X+719+AwAA//8DAFBLAQItABQABgAIAAAAIQC2gziS&#10;/gAAAOEBAAATAAAAAAAAAAAAAAAAAAAAAABbQ29udGVudF9UeXBlc10ueG1sUEsBAi0AFAAGAAgA&#10;AAAhADj9If/WAAAAlAEAAAsAAAAAAAAAAAAAAAAALwEAAF9yZWxzLy5yZWxzUEsBAi0AFAAGAAgA&#10;AAAhAGUc4M4cAgAANgQAAA4AAAAAAAAAAAAAAAAALgIAAGRycy9lMm9Eb2MueG1sUEsBAi0AFAAG&#10;AAgAAAAhAIBl4M/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7AE944FE" w14:textId="77777777" w:rsidR="00A41A09" w:rsidRPr="00A878C6" w:rsidRDefault="00A41A09" w:rsidP="004B4BF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8"/>
          <w:szCs w:val="28"/>
          <w:shd w:val="clear" w:color="auto" w:fill="FFFFFF"/>
          <w:lang w:val="en-US"/>
        </w:rPr>
      </w:pPr>
    </w:p>
    <w:p w14:paraId="6208BCFB" w14:textId="77777777" w:rsidR="00A878C6" w:rsidRPr="00A878C6" w:rsidRDefault="00A878C6" w:rsidP="004B4B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878C6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THÔNG BÁO</w:t>
      </w:r>
    </w:p>
    <w:p w14:paraId="0446DB01" w14:textId="77777777" w:rsidR="00A878C6" w:rsidRPr="00A878C6" w:rsidRDefault="00A878C6" w:rsidP="004B4B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12"/>
          <w:szCs w:val="28"/>
          <w:shd w:val="clear" w:color="auto" w:fill="FFFFFF"/>
          <w:lang w:val="en-US"/>
        </w:rPr>
      </w:pPr>
    </w:p>
    <w:p w14:paraId="66DD7798" w14:textId="13212EE9" w:rsidR="00194CF2" w:rsidRDefault="006F5FA6" w:rsidP="002D6D3C">
      <w:pPr>
        <w:pStyle w:val="NormalWeb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Căn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cứ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công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văn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số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2603/SGDĐT-KHTC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ngày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18/09/2024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của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Sở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iáo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dục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và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Đào </w:t>
      </w:r>
      <w:proofErr w:type="spellStart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>tạo</w:t>
      </w:r>
      <w:proofErr w:type="spellEnd"/>
      <w:r w:rsidR="00194CF2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Bình Dương</w:t>
      </w:r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về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việc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hướng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dẫn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thu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sử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dụng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học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phí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và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các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khoản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thu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dịch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vụ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phục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vụ</w:t>
      </w:r>
      <w:proofErr w:type="spellEnd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hỗ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trợ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hoạt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động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giáo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dục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từ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năm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học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2024-2025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của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các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cơ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sở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giáo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dục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công</w:t>
      </w:r>
      <w:proofErr w:type="spellEnd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73C">
        <w:rPr>
          <w:color w:val="000000" w:themeColor="text1"/>
          <w:sz w:val="28"/>
          <w:szCs w:val="28"/>
          <w:shd w:val="clear" w:color="auto" w:fill="FFFFFF"/>
          <w:lang w:val="en-US"/>
        </w:rPr>
        <w:t>lập</w:t>
      </w:r>
      <w:proofErr w:type="spellEnd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>trên</w:t>
      </w:r>
      <w:proofErr w:type="spellEnd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>địa</w:t>
      </w:r>
      <w:proofErr w:type="spellEnd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>bàn</w:t>
      </w:r>
      <w:proofErr w:type="spellEnd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>tỉnh</w:t>
      </w:r>
      <w:proofErr w:type="spellEnd"/>
      <w:r w:rsidR="0011179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Bình </w:t>
      </w:r>
      <w:r w:rsidR="002D6D3C">
        <w:rPr>
          <w:color w:val="000000" w:themeColor="text1"/>
          <w:sz w:val="28"/>
          <w:szCs w:val="28"/>
          <w:shd w:val="clear" w:color="auto" w:fill="FFFFFF"/>
          <w:lang w:val="en-US"/>
        </w:rPr>
        <w:t>Dương</w:t>
      </w:r>
      <w:r w:rsidR="002D6D3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6BA6E0E" w14:textId="6BEC3B59" w:rsidR="002D6D3C" w:rsidRPr="002D6D3C" w:rsidRDefault="002D6D3C" w:rsidP="002D6D3C">
      <w:pPr>
        <w:pStyle w:val="NormalWeb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6D3C">
        <w:rPr>
          <w:color w:val="000000" w:themeColor="text1"/>
          <w:sz w:val="28"/>
          <w:szCs w:val="28"/>
          <w:shd w:val="clear" w:color="auto" w:fill="FFFFFF"/>
        </w:rPr>
        <w:t>Trường Mầm non Thới Hòa xin trân tr</w:t>
      </w:r>
      <w:r>
        <w:rPr>
          <w:color w:val="000000" w:themeColor="text1"/>
          <w:sz w:val="28"/>
          <w:szCs w:val="28"/>
          <w:shd w:val="clear" w:color="auto" w:fill="FFFFFF"/>
        </w:rPr>
        <w:t>ọ</w:t>
      </w:r>
      <w:r w:rsidRPr="002D6D3C">
        <w:rPr>
          <w:color w:val="000000" w:themeColor="text1"/>
          <w:sz w:val="28"/>
          <w:szCs w:val="28"/>
          <w:shd w:val="clear" w:color="auto" w:fill="FFFFFF"/>
        </w:rPr>
        <w:t>ng thông báo tới toàn thể cha mẹ và người chăm sóc trẻ v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ề </w:t>
      </w:r>
      <w:r w:rsidRPr="002D6D3C">
        <w:rPr>
          <w:color w:val="000000" w:themeColor="text1"/>
          <w:sz w:val="28"/>
          <w:szCs w:val="28"/>
          <w:shd w:val="clear" w:color="auto" w:fill="FFFFFF"/>
        </w:rPr>
        <w:t>một số nội dung v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ề </w:t>
      </w:r>
      <w:r w:rsidR="00D1137F">
        <w:rPr>
          <w:color w:val="000000" w:themeColor="text1"/>
          <w:sz w:val="28"/>
          <w:szCs w:val="28"/>
          <w:shd w:val="clear" w:color="auto" w:fill="FFFFFF"/>
        </w:rPr>
        <w:t xml:space="preserve">miễn,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giảm học phí cho trẻ tại trường mầm non công lập </w:t>
      </w:r>
      <w:r w:rsidRPr="002D6D3C">
        <w:rPr>
          <w:color w:val="000000" w:themeColor="text1"/>
          <w:sz w:val="28"/>
          <w:szCs w:val="28"/>
          <w:shd w:val="clear" w:color="auto" w:fill="FFFFFF"/>
        </w:rPr>
        <w:t>như sau:</w:t>
      </w:r>
    </w:p>
    <w:p w14:paraId="4994A31C" w14:textId="677BE02B" w:rsidR="00D1137F" w:rsidRDefault="006F5FA6" w:rsidP="00D1137F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2D6D3C">
        <w:rPr>
          <w:b/>
          <w:iCs/>
          <w:color w:val="000000" w:themeColor="text1"/>
          <w:sz w:val="28"/>
          <w:szCs w:val="28"/>
          <w:shd w:val="clear" w:color="auto" w:fill="FFFFFF"/>
        </w:rPr>
        <w:t>Về mức thu học phí</w:t>
      </w:r>
    </w:p>
    <w:p w14:paraId="4E4DBA81" w14:textId="201B122A" w:rsidR="001827AA" w:rsidRPr="002D6D3C" w:rsidRDefault="002D6D3C" w:rsidP="00D1137F">
      <w:pPr>
        <w:pStyle w:val="NormalWeb"/>
        <w:shd w:val="clear" w:color="auto" w:fill="FFFFFF"/>
        <w:spacing w:before="120" w:beforeAutospacing="0" w:after="120" w:afterAutospacing="0" w:line="276" w:lineRule="auto"/>
        <w:ind w:left="567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N</w:t>
      </w:r>
      <w:r w:rsidR="004B1856" w:rsidRPr="002D6D3C">
        <w:rPr>
          <w:color w:val="000000" w:themeColor="text1"/>
          <w:sz w:val="28"/>
          <w:szCs w:val="28"/>
          <w:shd w:val="clear" w:color="auto" w:fill="FFFFFF"/>
        </w:rPr>
        <w:t>ăm học 2024-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2025, nhà trường thu học phí với mức </w:t>
      </w:r>
      <w:r w:rsidR="00515B2B" w:rsidRPr="002D6D3C">
        <w:rPr>
          <w:color w:val="000000" w:themeColor="text1"/>
          <w:sz w:val="28"/>
          <w:szCs w:val="28"/>
          <w:shd w:val="clear" w:color="auto" w:fill="FFFFFF"/>
        </w:rPr>
        <w:t>180.000đ/tháng</w:t>
      </w:r>
      <w:r w:rsidR="001D128F" w:rsidRPr="002D6D3C">
        <w:rPr>
          <w:color w:val="000000" w:themeColor="text1"/>
          <w:sz w:val="28"/>
          <w:szCs w:val="28"/>
          <w:shd w:val="clear" w:color="auto" w:fill="FFFFFF"/>
        </w:rPr>
        <w:t>/</w:t>
      </w:r>
      <w:r>
        <w:rPr>
          <w:color w:val="000000" w:themeColor="text1"/>
          <w:sz w:val="28"/>
          <w:szCs w:val="28"/>
          <w:shd w:val="clear" w:color="auto" w:fill="FFFFFF"/>
        </w:rPr>
        <w:t>trẻ.</w:t>
      </w:r>
    </w:p>
    <w:p w14:paraId="16F8B6BD" w14:textId="1653CADC" w:rsidR="001827AA" w:rsidRPr="002D6D3C" w:rsidRDefault="00D1137F" w:rsidP="002D6D3C">
      <w:pPr>
        <w:pStyle w:val="NormalWeb"/>
        <w:shd w:val="clear" w:color="auto" w:fill="FFFFFF"/>
        <w:tabs>
          <w:tab w:val="left" w:pos="4101"/>
        </w:tabs>
        <w:spacing w:before="120" w:beforeAutospacing="0" w:after="120" w:afterAutospacing="0" w:line="276" w:lineRule="auto"/>
        <w:ind w:firstLine="567"/>
        <w:jc w:val="both"/>
        <w:rPr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</w:rPr>
        <w:t>2.</w:t>
      </w:r>
      <w:r w:rsidR="00294432" w:rsidRPr="002D6D3C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Chính sách miễn giảm học phí, hỗ trợ chi phí học tập</w:t>
      </w:r>
    </w:p>
    <w:p w14:paraId="72BD2E66" w14:textId="08402F83" w:rsidR="00D1137F" w:rsidRPr="00D1137F" w:rsidRDefault="00D1137F" w:rsidP="00D1137F">
      <w:pPr>
        <w:pStyle w:val="NormalWeb"/>
        <w:shd w:val="clear" w:color="auto" w:fill="FFFFFF"/>
        <w:tabs>
          <w:tab w:val="left" w:pos="4101"/>
        </w:tabs>
        <w:spacing w:before="120" w:beforeAutospacing="0" w:after="12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D6D3C">
        <w:rPr>
          <w:color w:val="000000" w:themeColor="text1"/>
          <w:sz w:val="28"/>
          <w:szCs w:val="28"/>
          <w:shd w:val="clear" w:color="auto" w:fill="FFFFFF"/>
        </w:rPr>
        <w:t xml:space="preserve">Trẻ em mầm non 5 tuổi được miễn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hoàn toàn </w:t>
      </w:r>
      <w:r w:rsidRPr="002D6D3C">
        <w:rPr>
          <w:color w:val="000000" w:themeColor="text1"/>
          <w:sz w:val="28"/>
          <w:szCs w:val="28"/>
          <w:shd w:val="clear" w:color="auto" w:fill="FFFFFF"/>
        </w:rPr>
        <w:t>học phí năm học 2024-2025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979945D" w14:textId="7C5EAEDD" w:rsidR="002D6D3C" w:rsidRDefault="00D1137F" w:rsidP="002D6D3C">
      <w:pPr>
        <w:pStyle w:val="NormalWeb"/>
        <w:shd w:val="clear" w:color="auto" w:fill="FFFFFF"/>
        <w:tabs>
          <w:tab w:val="left" w:pos="4101"/>
        </w:tabs>
        <w:spacing w:before="120" w:beforeAutospacing="0" w:after="12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2D6D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187" w:rsidRPr="00D1137F">
        <w:rPr>
          <w:color w:val="000000" w:themeColor="text1"/>
          <w:sz w:val="28"/>
          <w:szCs w:val="28"/>
          <w:shd w:val="clear" w:color="auto" w:fill="FFFFFF"/>
        </w:rPr>
        <w:t>C</w:t>
      </w:r>
      <w:r w:rsidR="0042184A" w:rsidRPr="00D1137F">
        <w:rPr>
          <w:color w:val="000000" w:themeColor="text1"/>
          <w:sz w:val="28"/>
          <w:szCs w:val="28"/>
          <w:shd w:val="clear" w:color="auto" w:fill="FFFFFF"/>
        </w:rPr>
        <w:t xml:space="preserve">ác đối tượng hộ nghèo, cận nghèo được xác định theo chuẩn </w:t>
      </w:r>
      <w:r w:rsidR="002D6D3C" w:rsidRPr="00D1137F">
        <w:rPr>
          <w:color w:val="000000" w:themeColor="text1"/>
          <w:sz w:val="28"/>
          <w:szCs w:val="28"/>
          <w:shd w:val="clear" w:color="auto" w:fill="FFFFFF"/>
        </w:rPr>
        <w:t>ngh</w:t>
      </w:r>
      <w:r w:rsidR="002D6D3C">
        <w:rPr>
          <w:color w:val="000000" w:themeColor="text1"/>
          <w:sz w:val="28"/>
          <w:szCs w:val="28"/>
          <w:shd w:val="clear" w:color="auto" w:fill="FFFFFF"/>
        </w:rPr>
        <w:t>è</w:t>
      </w:r>
      <w:r w:rsidR="0042184A" w:rsidRPr="00D1137F">
        <w:rPr>
          <w:color w:val="000000" w:themeColor="text1"/>
          <w:sz w:val="28"/>
          <w:szCs w:val="28"/>
          <w:shd w:val="clear" w:color="auto" w:fill="FFFFFF"/>
        </w:rPr>
        <w:t>o</w:t>
      </w:r>
      <w:r w:rsidR="00A81AF6" w:rsidRPr="00D113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1AF6" w:rsidRPr="00D1137F">
        <w:rPr>
          <w:color w:val="000000" w:themeColor="text1"/>
          <w:sz w:val="28"/>
          <w:szCs w:val="28"/>
          <w:highlight w:val="yellow"/>
          <w:shd w:val="clear" w:color="auto" w:fill="FFFFFF"/>
        </w:rPr>
        <w:t>đa chiều của tỉnh.</w:t>
      </w:r>
      <w:r w:rsidR="00A81AF6" w:rsidRPr="00D1137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5D38ED4" w14:textId="77777777" w:rsidR="00D1137F" w:rsidRDefault="00D1137F" w:rsidP="00D1137F">
      <w:pPr>
        <w:pStyle w:val="NormalWeb"/>
        <w:shd w:val="clear" w:color="auto" w:fill="FFFFFF"/>
        <w:tabs>
          <w:tab w:val="left" w:pos="4101"/>
        </w:tabs>
        <w:spacing w:before="120" w:beforeAutospacing="0" w:after="120" w:afterAutospacing="0" w:line="276" w:lineRule="auto"/>
        <w:ind w:firstLine="567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1137F">
        <w:rPr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 w:rsidR="006835D5" w:rsidRPr="00D1137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Quy trình thủ tục thực hiện chính sách miễn, giảm học phí</w:t>
      </w:r>
      <w:r w:rsidR="00BF558D" w:rsidRPr="00D1137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và chi trả kinh phí hỗ trợ chi phí học tâp</w:t>
      </w:r>
    </w:p>
    <w:p w14:paraId="2EAAB166" w14:textId="33C774AB" w:rsidR="00235800" w:rsidRPr="00D1137F" w:rsidRDefault="002D6D3C" w:rsidP="00D1137F">
      <w:pPr>
        <w:pStyle w:val="NormalWeb"/>
        <w:shd w:val="clear" w:color="auto" w:fill="FFFFFF"/>
        <w:tabs>
          <w:tab w:val="left" w:pos="4101"/>
        </w:tabs>
        <w:spacing w:before="120" w:beforeAutospacing="0" w:after="120" w:afterAutospacing="0" w:line="276" w:lineRule="auto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800" w:rsidRPr="002D6D3C">
        <w:rPr>
          <w:color w:val="000000" w:themeColor="text1"/>
          <w:sz w:val="28"/>
          <w:szCs w:val="28"/>
          <w:shd w:val="clear" w:color="auto" w:fill="FFFFFF"/>
        </w:rPr>
        <w:t>Cha mẹ</w:t>
      </w:r>
      <w:r w:rsidR="009A7ABD" w:rsidRPr="002D6D3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235800" w:rsidRPr="002D6D3C">
        <w:rPr>
          <w:color w:val="000000" w:themeColor="text1"/>
          <w:sz w:val="28"/>
          <w:szCs w:val="28"/>
          <w:shd w:val="clear" w:color="auto" w:fill="FFFFFF"/>
        </w:rPr>
        <w:t>người chăm sóc trẻ có con em thuộc đối tượng miễn, giảm học phí và chi tr</w:t>
      </w:r>
      <w:r w:rsidR="00CB0E55" w:rsidRPr="002D6D3C">
        <w:rPr>
          <w:color w:val="000000" w:themeColor="text1"/>
          <w:sz w:val="28"/>
          <w:szCs w:val="28"/>
          <w:shd w:val="clear" w:color="auto" w:fill="FFFFFF"/>
        </w:rPr>
        <w:t xml:space="preserve">ả </w:t>
      </w:r>
      <w:r w:rsidR="00235800" w:rsidRPr="002D6D3C">
        <w:rPr>
          <w:color w:val="000000" w:themeColor="text1"/>
          <w:sz w:val="28"/>
          <w:szCs w:val="28"/>
          <w:shd w:val="clear" w:color="auto" w:fill="FFFFFF"/>
        </w:rPr>
        <w:t>kinh phí hỗ trợ học tập</w:t>
      </w:r>
      <w:r w:rsidR="00CB0E55" w:rsidRPr="002D6D3C">
        <w:rPr>
          <w:color w:val="000000" w:themeColor="text1"/>
          <w:sz w:val="28"/>
          <w:szCs w:val="28"/>
          <w:shd w:val="clear" w:color="auto" w:fill="FFFFFF"/>
        </w:rPr>
        <w:t>,</w:t>
      </w:r>
      <w:r w:rsidR="00235800" w:rsidRPr="002D6D3C">
        <w:rPr>
          <w:color w:val="000000" w:themeColor="text1"/>
          <w:sz w:val="28"/>
          <w:szCs w:val="28"/>
          <w:shd w:val="clear" w:color="auto" w:fill="FFFFFF"/>
        </w:rPr>
        <w:t xml:space="preserve"> liên hệ với cơ </w:t>
      </w:r>
      <w:r w:rsidR="009A7ABD" w:rsidRPr="002D6D3C">
        <w:rPr>
          <w:color w:val="000000" w:themeColor="text1"/>
          <w:sz w:val="28"/>
          <w:szCs w:val="28"/>
          <w:shd w:val="clear" w:color="auto" w:fill="FFFFFF"/>
        </w:rPr>
        <w:t xml:space="preserve">sở </w:t>
      </w:r>
      <w:r w:rsidR="00235800" w:rsidRPr="002D6D3C">
        <w:rPr>
          <w:color w:val="000000" w:themeColor="text1"/>
          <w:sz w:val="28"/>
          <w:szCs w:val="28"/>
          <w:shd w:val="clear" w:color="auto" w:fill="FFFFFF"/>
        </w:rPr>
        <w:t xml:space="preserve">giáo dục </w:t>
      </w:r>
      <w:r w:rsidR="00CB0E55" w:rsidRPr="002D6D3C">
        <w:rPr>
          <w:color w:val="000000" w:themeColor="text1"/>
          <w:sz w:val="28"/>
          <w:szCs w:val="28"/>
          <w:shd w:val="clear" w:color="auto" w:fill="FFFFFF"/>
        </w:rPr>
        <w:t xml:space="preserve">công lập – nơi con em theo học để được hỗ trợ về </w:t>
      </w:r>
      <w:r w:rsidR="009A7ABD" w:rsidRPr="002D6D3C">
        <w:rPr>
          <w:color w:val="000000" w:themeColor="text1"/>
          <w:sz w:val="28"/>
          <w:szCs w:val="28"/>
          <w:shd w:val="clear" w:color="auto" w:fill="FFFFFF"/>
        </w:rPr>
        <w:t xml:space="preserve">thủ tục </w:t>
      </w:r>
      <w:r w:rsidR="00CB0E55" w:rsidRPr="002D6D3C">
        <w:rPr>
          <w:color w:val="000000" w:themeColor="text1"/>
          <w:sz w:val="28"/>
          <w:szCs w:val="28"/>
          <w:shd w:val="clear" w:color="auto" w:fill="FFFFFF"/>
        </w:rPr>
        <w:t>hồ sơ miễn, giảm.</w:t>
      </w:r>
    </w:p>
    <w:p w14:paraId="598A1156" w14:textId="4575D7F0" w:rsidR="009440AC" w:rsidRPr="002D6D3C" w:rsidRDefault="009A7ABD" w:rsidP="002D6D3C">
      <w:pPr>
        <w:pStyle w:val="NormalWeb"/>
        <w:shd w:val="clear" w:color="auto" w:fill="FFFFFF"/>
        <w:tabs>
          <w:tab w:val="left" w:pos="4101"/>
        </w:tabs>
        <w:spacing w:before="120" w:beforeAutospacing="0" w:after="12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137F">
        <w:rPr>
          <w:color w:val="000000" w:themeColor="text1"/>
          <w:sz w:val="28"/>
          <w:szCs w:val="28"/>
          <w:shd w:val="clear" w:color="auto" w:fill="FFFFFF"/>
        </w:rPr>
        <w:t xml:space="preserve">Trường Mầm non Thới Hòa xin thông báo rộng rãi để cha mẹ, người chăm sóc </w:t>
      </w:r>
      <w:r w:rsidR="00D1137F" w:rsidRPr="00D1137F">
        <w:rPr>
          <w:color w:val="000000" w:themeColor="text1"/>
          <w:sz w:val="28"/>
          <w:szCs w:val="28"/>
          <w:shd w:val="clear" w:color="auto" w:fill="FFFFFF"/>
        </w:rPr>
        <w:t>trẻ</w:t>
      </w:r>
      <w:r w:rsidR="00D1137F">
        <w:rPr>
          <w:color w:val="000000" w:themeColor="text1"/>
          <w:sz w:val="28"/>
          <w:szCs w:val="28"/>
          <w:shd w:val="clear" w:color="auto" w:fill="FFFFFF"/>
        </w:rPr>
        <w:t xml:space="preserve"> được biết</w:t>
      </w:r>
      <w:r w:rsidRPr="00D113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1137F">
        <w:rPr>
          <w:color w:val="000000" w:themeColor="text1"/>
          <w:sz w:val="28"/>
          <w:szCs w:val="28"/>
          <w:shd w:val="clear" w:color="auto" w:fill="FFFFFF"/>
        </w:rPr>
        <w:t>về</w:t>
      </w:r>
      <w:r w:rsidR="004E3756" w:rsidRPr="00D1137F">
        <w:rPr>
          <w:color w:val="000000" w:themeColor="text1"/>
          <w:sz w:val="28"/>
          <w:szCs w:val="28"/>
          <w:shd w:val="clear" w:color="auto" w:fill="FFFFFF"/>
        </w:rPr>
        <w:t xml:space="preserve"> đối tượng miễn, giảm học phí, hỗ trợ chi phí học tập </w:t>
      </w:r>
      <w:r w:rsidR="00D1137F">
        <w:rPr>
          <w:color w:val="000000" w:themeColor="text1"/>
          <w:sz w:val="28"/>
          <w:szCs w:val="28"/>
          <w:shd w:val="clear" w:color="auto" w:fill="FFFFFF"/>
        </w:rPr>
        <w:t xml:space="preserve">để </w:t>
      </w:r>
      <w:r w:rsidR="00A31C04" w:rsidRPr="00D1137F">
        <w:rPr>
          <w:color w:val="000000" w:themeColor="text1"/>
          <w:sz w:val="28"/>
          <w:szCs w:val="28"/>
          <w:shd w:val="clear" w:color="auto" w:fill="FFFFFF"/>
        </w:rPr>
        <w:t xml:space="preserve">đảm bảo </w:t>
      </w:r>
      <w:r w:rsidR="00A41A09" w:rsidRPr="00D1137F">
        <w:rPr>
          <w:color w:val="000000" w:themeColor="text1"/>
          <w:sz w:val="28"/>
          <w:szCs w:val="28"/>
          <w:shd w:val="clear" w:color="auto" w:fill="FFFFFF"/>
        </w:rPr>
        <w:t xml:space="preserve">các </w:t>
      </w:r>
      <w:r w:rsidR="00A31C04" w:rsidRPr="00D1137F">
        <w:rPr>
          <w:color w:val="000000" w:themeColor="text1"/>
          <w:sz w:val="28"/>
          <w:szCs w:val="28"/>
          <w:shd w:val="clear" w:color="auto" w:fill="FFFFFF"/>
        </w:rPr>
        <w:t>quyền lợi cho các cháu trong độ tuổi</w:t>
      </w:r>
      <w:r w:rsidR="00CC7E45" w:rsidRPr="00D1137F">
        <w:rPr>
          <w:color w:val="000000" w:themeColor="text1"/>
          <w:sz w:val="28"/>
          <w:szCs w:val="28"/>
          <w:shd w:val="clear" w:color="auto" w:fill="FFFFFF"/>
        </w:rPr>
        <w:t>.</w:t>
      </w:r>
      <w:r w:rsidR="002D6D3C">
        <w:rPr>
          <w:color w:val="000000" w:themeColor="text1"/>
          <w:sz w:val="28"/>
          <w:szCs w:val="28"/>
          <w:shd w:val="clear" w:color="auto" w:fill="FFFFFF"/>
        </w:rPr>
        <w:t>/.</w:t>
      </w:r>
    </w:p>
    <w:p w14:paraId="1D3BA968" w14:textId="2E82DC3F" w:rsidR="002D6D3C" w:rsidRPr="00AA4F69" w:rsidRDefault="009440AC" w:rsidP="00AA4F69">
      <w:pPr>
        <w:pStyle w:val="NormalWeb"/>
        <w:shd w:val="clear" w:color="auto" w:fill="FFFFFF"/>
        <w:tabs>
          <w:tab w:val="left" w:pos="4101"/>
        </w:tabs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1137F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AA4F69">
        <w:rPr>
          <w:b/>
          <w:color w:val="000000" w:themeColor="text1"/>
          <w:sz w:val="28"/>
          <w:szCs w:val="28"/>
          <w:shd w:val="clear" w:color="auto" w:fill="FFFFFF"/>
        </w:rPr>
        <w:t>HIỆU TRƯỞNG</w:t>
      </w:r>
    </w:p>
    <w:p w14:paraId="1624DDBD" w14:textId="77777777" w:rsidR="009440AC" w:rsidRPr="00AA4F69" w:rsidRDefault="009440AC" w:rsidP="00AA4F69">
      <w:pPr>
        <w:pStyle w:val="NormalWeb"/>
        <w:shd w:val="clear" w:color="auto" w:fill="FFFFFF"/>
        <w:tabs>
          <w:tab w:val="left" w:pos="4101"/>
        </w:tabs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1F5B4B04" w14:textId="3DA7DB29" w:rsidR="009440AC" w:rsidRPr="00AA4F69" w:rsidRDefault="009440AC" w:rsidP="004B4BF9">
      <w:pPr>
        <w:pStyle w:val="NormalWeb"/>
        <w:shd w:val="clear" w:color="auto" w:fill="FFFFFF"/>
        <w:tabs>
          <w:tab w:val="left" w:pos="4101"/>
        </w:tabs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AA4F69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Trương Thị Thu Cúc</w:t>
      </w:r>
    </w:p>
    <w:p w14:paraId="0C59AA81" w14:textId="77777777" w:rsidR="00271187" w:rsidRPr="00AA4F69" w:rsidRDefault="00271187" w:rsidP="004B4BF9">
      <w:pPr>
        <w:pStyle w:val="NormalWeb"/>
        <w:shd w:val="clear" w:color="auto" w:fill="FFFFFF"/>
        <w:tabs>
          <w:tab w:val="left" w:pos="4101"/>
        </w:tabs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6EEC65E" w14:textId="77777777" w:rsidR="00A81AF6" w:rsidRPr="00AA4F69" w:rsidRDefault="00A81AF6" w:rsidP="004B4BF9">
      <w:pPr>
        <w:pStyle w:val="NormalWeb"/>
        <w:shd w:val="clear" w:color="auto" w:fill="FFFFFF"/>
        <w:tabs>
          <w:tab w:val="left" w:pos="4101"/>
        </w:tabs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A81AF6" w:rsidRPr="00AA4F69" w:rsidSect="009A7ABD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743C1"/>
    <w:multiLevelType w:val="hybridMultilevel"/>
    <w:tmpl w:val="77C88FB2"/>
    <w:lvl w:ilvl="0" w:tplc="279CCF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674D05"/>
    <w:multiLevelType w:val="hybridMultilevel"/>
    <w:tmpl w:val="792296DE"/>
    <w:lvl w:ilvl="0" w:tplc="F1A8394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4EA6421"/>
    <w:multiLevelType w:val="hybridMultilevel"/>
    <w:tmpl w:val="3BE65DFC"/>
    <w:lvl w:ilvl="0" w:tplc="03460F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9F3C11"/>
    <w:multiLevelType w:val="hybridMultilevel"/>
    <w:tmpl w:val="1C5EA5C6"/>
    <w:lvl w:ilvl="0" w:tplc="7E642A0A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94400527">
    <w:abstractNumId w:val="0"/>
  </w:num>
  <w:num w:numId="2" w16cid:durableId="53628631">
    <w:abstractNumId w:val="3"/>
  </w:num>
  <w:num w:numId="3" w16cid:durableId="1453089304">
    <w:abstractNumId w:val="1"/>
  </w:num>
  <w:num w:numId="4" w16cid:durableId="83703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F2"/>
    <w:rsid w:val="00111796"/>
    <w:rsid w:val="001761C5"/>
    <w:rsid w:val="001827AA"/>
    <w:rsid w:val="00194CF2"/>
    <w:rsid w:val="001D128F"/>
    <w:rsid w:val="001D5251"/>
    <w:rsid w:val="001E784E"/>
    <w:rsid w:val="00235800"/>
    <w:rsid w:val="00271187"/>
    <w:rsid w:val="00294432"/>
    <w:rsid w:val="002D6D3C"/>
    <w:rsid w:val="003E1B41"/>
    <w:rsid w:val="0042184A"/>
    <w:rsid w:val="004A0CE5"/>
    <w:rsid w:val="004B1856"/>
    <w:rsid w:val="004B4BF9"/>
    <w:rsid w:val="004C1D63"/>
    <w:rsid w:val="004E3756"/>
    <w:rsid w:val="00515B2B"/>
    <w:rsid w:val="00524B4F"/>
    <w:rsid w:val="005448EA"/>
    <w:rsid w:val="006835D5"/>
    <w:rsid w:val="006F5FA6"/>
    <w:rsid w:val="008A273C"/>
    <w:rsid w:val="009440AC"/>
    <w:rsid w:val="009A7ABD"/>
    <w:rsid w:val="00A266EE"/>
    <w:rsid w:val="00A31C04"/>
    <w:rsid w:val="00A41A09"/>
    <w:rsid w:val="00A81AF6"/>
    <w:rsid w:val="00A878C6"/>
    <w:rsid w:val="00AA4F69"/>
    <w:rsid w:val="00B3075B"/>
    <w:rsid w:val="00BF558D"/>
    <w:rsid w:val="00C75463"/>
    <w:rsid w:val="00CB0E55"/>
    <w:rsid w:val="00CC7E45"/>
    <w:rsid w:val="00D1137F"/>
    <w:rsid w:val="00D32AC3"/>
    <w:rsid w:val="00DF0721"/>
    <w:rsid w:val="00E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C3BB27E"/>
  <w15:chartTrackingRefBased/>
  <w15:docId w15:val="{FF17D546-AD71-487B-BD3F-12CE255E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194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7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Thanh Phuc Nguyen</cp:lastModifiedBy>
  <cp:revision>4</cp:revision>
  <dcterms:created xsi:type="dcterms:W3CDTF">2024-09-24T05:19:00Z</dcterms:created>
  <dcterms:modified xsi:type="dcterms:W3CDTF">2024-09-24T16:45:00Z</dcterms:modified>
</cp:coreProperties>
</file>